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4D1" w:rsidRDefault="005A3C66" w:rsidP="004C64D1">
      <w:pPr>
        <w:pStyle w:val="Default"/>
      </w:pPr>
      <w:r>
        <w:rPr>
          <w:noProof/>
        </w:rPr>
        <w:drawing>
          <wp:inline distT="0" distB="0" distL="0" distR="0" wp14:anchorId="067FA87E" wp14:editId="6A6F8B1D">
            <wp:extent cx="1701800" cy="11557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326" cy="1159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64D1" w:rsidRPr="004C64D1">
        <w:t></w:t>
      </w:r>
    </w:p>
    <w:p w:rsidR="004C64D1" w:rsidRPr="004C64D1" w:rsidRDefault="004C64D1" w:rsidP="004C64D1">
      <w:pPr>
        <w:pStyle w:val="Default"/>
        <w:jc w:val="center"/>
        <w:rPr>
          <w:rFonts w:ascii="Verdana" w:hAnsi="Verdana" w:cs="Times New Roman"/>
          <w:b/>
          <w:bCs/>
        </w:rPr>
      </w:pPr>
      <w:r w:rsidRPr="004C64D1">
        <w:rPr>
          <w:rFonts w:ascii="Verdana" w:hAnsi="Verdana" w:cs="Times New Roman"/>
          <w:b/>
          <w:bCs/>
        </w:rPr>
        <w:t>Nickel</w:t>
      </w:r>
    </w:p>
    <w:p w:rsidR="004C64D1" w:rsidRPr="004C64D1" w:rsidRDefault="004C64D1" w:rsidP="004C64D1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val="en-GB" w:eastAsia="en-GB"/>
        </w:rPr>
      </w:pPr>
    </w:p>
    <w:p w:rsidR="004C64D1" w:rsidRPr="004C64D1" w:rsidRDefault="004C64D1" w:rsidP="004C64D1">
      <w:pPr>
        <w:autoSpaceDE w:val="0"/>
        <w:autoSpaceDN w:val="0"/>
        <w:adjustRightInd w:val="0"/>
        <w:spacing w:after="11" w:line="240" w:lineRule="auto"/>
        <w:rPr>
          <w:rFonts w:ascii="Verdana" w:eastAsia="Times New Roman" w:hAnsi="Verdana" w:cs="Garamond"/>
          <w:sz w:val="24"/>
          <w:szCs w:val="24"/>
          <w:lang w:val="en-GB" w:eastAsia="en-GB"/>
        </w:rPr>
      </w:pPr>
      <w:r w:rsidRPr="004C64D1">
        <w:rPr>
          <w:rFonts w:ascii="Verdana" w:eastAsia="Times New Roman" w:hAnsi="Verdana" w:cs="Arial"/>
          <w:sz w:val="24"/>
          <w:szCs w:val="24"/>
          <w:lang w:val="en-GB" w:eastAsia="en-GB"/>
        </w:rPr>
        <w:t xml:space="preserve">Your patch tests indicate you have a contact allergy to </w:t>
      </w:r>
      <w:r w:rsidRPr="004C64D1">
        <w:rPr>
          <w:rFonts w:ascii="Verdana" w:eastAsia="Times New Roman" w:hAnsi="Verdana" w:cs="Garamond"/>
          <w:sz w:val="24"/>
          <w:szCs w:val="24"/>
          <w:lang w:val="en-GB" w:eastAsia="en-GB"/>
        </w:rPr>
        <w:t>nickel. You should avoid contact with this metal in the future</w:t>
      </w:r>
      <w:r>
        <w:rPr>
          <w:rFonts w:ascii="Verdana" w:eastAsia="Times New Roman" w:hAnsi="Verdana" w:cs="Garamond"/>
          <w:sz w:val="24"/>
          <w:szCs w:val="24"/>
          <w:lang w:val="en-GB" w:eastAsia="en-GB"/>
        </w:rPr>
        <w:t>.</w:t>
      </w:r>
      <w:r w:rsidRPr="004C64D1">
        <w:rPr>
          <w:rFonts w:ascii="Verdana" w:eastAsia="Times New Roman" w:hAnsi="Verdana" w:cs="Garamond"/>
          <w:sz w:val="24"/>
          <w:szCs w:val="24"/>
          <w:lang w:val="en-GB" w:eastAsia="en-GB"/>
        </w:rPr>
        <w:t xml:space="preserve"> Contact with the skin for more than a few minutes would be needed for your eczema or dermatitis to re</w:t>
      </w:r>
      <w:r w:rsidR="008970A0">
        <w:rPr>
          <w:rFonts w:ascii="Verdana" w:eastAsia="Times New Roman" w:hAnsi="Verdana" w:cs="Garamond"/>
          <w:sz w:val="24"/>
          <w:szCs w:val="24"/>
          <w:lang w:val="en-GB" w:eastAsia="en-GB"/>
        </w:rPr>
        <w:t xml:space="preserve">occur so it is very unlikely that you will need to avoid all the items on the following list. Concentrate on </w:t>
      </w:r>
      <w:r w:rsidR="005F3EE8">
        <w:rPr>
          <w:rFonts w:ascii="Verdana" w:eastAsia="Times New Roman" w:hAnsi="Verdana" w:cs="Garamond"/>
          <w:sz w:val="24"/>
          <w:szCs w:val="24"/>
          <w:lang w:val="en-GB" w:eastAsia="en-GB"/>
        </w:rPr>
        <w:t xml:space="preserve">the </w:t>
      </w:r>
      <w:r w:rsidR="008970A0">
        <w:rPr>
          <w:rFonts w:ascii="Verdana" w:eastAsia="Times New Roman" w:hAnsi="Verdana" w:cs="Garamond"/>
          <w:sz w:val="24"/>
          <w:szCs w:val="24"/>
          <w:lang w:val="en-GB" w:eastAsia="en-GB"/>
        </w:rPr>
        <w:t>avoidance of objects with prolonged skin contact.</w:t>
      </w:r>
    </w:p>
    <w:p w:rsidR="004C64D1" w:rsidRDefault="004C64D1" w:rsidP="004C64D1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Garamond"/>
          <w:sz w:val="24"/>
          <w:szCs w:val="24"/>
          <w:lang w:val="en-GB" w:eastAsia="en-GB"/>
        </w:rPr>
      </w:pPr>
    </w:p>
    <w:p w:rsidR="004C64D1" w:rsidRPr="004C64D1" w:rsidRDefault="004C64D1" w:rsidP="004C64D1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Garamond"/>
          <w:sz w:val="24"/>
          <w:szCs w:val="24"/>
          <w:lang w:val="en-GB" w:eastAsia="en-GB"/>
        </w:rPr>
      </w:pPr>
      <w:r w:rsidRPr="004C64D1">
        <w:rPr>
          <w:rFonts w:ascii="Verdana" w:eastAsia="Times New Roman" w:hAnsi="Verdana" w:cs="Garamond"/>
          <w:bCs/>
          <w:sz w:val="24"/>
          <w:szCs w:val="24"/>
          <w:lang w:val="en-GB" w:eastAsia="en-GB"/>
        </w:rPr>
        <w:t xml:space="preserve">Nickel is found in: </w:t>
      </w:r>
    </w:p>
    <w:p w:rsidR="004C64D1" w:rsidRPr="004C64D1" w:rsidRDefault="004C64D1" w:rsidP="004C64D1">
      <w:pPr>
        <w:autoSpaceDE w:val="0"/>
        <w:autoSpaceDN w:val="0"/>
        <w:adjustRightInd w:val="0"/>
        <w:spacing w:after="11" w:line="240" w:lineRule="auto"/>
        <w:rPr>
          <w:rFonts w:ascii="Verdana" w:eastAsia="Times New Roman" w:hAnsi="Verdana" w:cs="Garamond"/>
          <w:b/>
          <w:bCs/>
          <w:sz w:val="24"/>
          <w:szCs w:val="24"/>
          <w:lang w:val="en-GB" w:eastAsia="en-GB"/>
        </w:rPr>
      </w:pPr>
    </w:p>
    <w:p w:rsidR="00281555" w:rsidRPr="008970A0" w:rsidRDefault="004C64D1" w:rsidP="00131D46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11"/>
        <w:rPr>
          <w:rFonts w:ascii="Verdana" w:eastAsia="Times New Roman" w:hAnsi="Verdana" w:cs="Garamond"/>
          <w:sz w:val="24"/>
          <w:szCs w:val="24"/>
          <w:lang w:val="en-GB" w:eastAsia="en-GB"/>
        </w:rPr>
      </w:pPr>
      <w:r w:rsidRPr="004C64D1">
        <w:rPr>
          <w:rFonts w:ascii="Verdana" w:eastAsia="Times New Roman" w:hAnsi="Verdana" w:cs="Garamond"/>
          <w:b/>
          <w:bCs/>
          <w:sz w:val="24"/>
          <w:szCs w:val="24"/>
          <w:lang w:val="en-GB" w:eastAsia="en-GB"/>
        </w:rPr>
        <w:t>Jewellery</w:t>
      </w:r>
      <w:r w:rsidRPr="004C64D1">
        <w:rPr>
          <w:rFonts w:ascii="Verdana" w:eastAsia="Times New Roman" w:hAnsi="Verdana" w:cs="Garamond"/>
          <w:sz w:val="24"/>
          <w:szCs w:val="24"/>
          <w:lang w:val="en-GB" w:eastAsia="en-GB"/>
        </w:rPr>
        <w:t xml:space="preserve"> (usually cheap or costume jewellery) such as necklaces, earrings, bracelets</w:t>
      </w:r>
      <w:r>
        <w:rPr>
          <w:rFonts w:ascii="Verdana" w:eastAsia="Times New Roman" w:hAnsi="Verdana" w:cs="Garamond"/>
          <w:sz w:val="24"/>
          <w:szCs w:val="24"/>
          <w:lang w:val="en-GB" w:eastAsia="en-GB"/>
        </w:rPr>
        <w:t>, piercings, hair clips</w:t>
      </w:r>
      <w:r w:rsidRPr="004C64D1">
        <w:rPr>
          <w:rFonts w:ascii="Verdana" w:eastAsia="Times New Roman" w:hAnsi="Verdana" w:cs="Garamond"/>
          <w:sz w:val="24"/>
          <w:szCs w:val="24"/>
          <w:lang w:val="en-GB" w:eastAsia="en-GB"/>
        </w:rPr>
        <w:t xml:space="preserve"> and rings. 22-carat gold and platinum are unlikely to cause problems. </w:t>
      </w:r>
    </w:p>
    <w:p w:rsidR="00281555" w:rsidRPr="008970A0" w:rsidRDefault="004C64D1" w:rsidP="00131D46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11"/>
        <w:rPr>
          <w:rFonts w:ascii="Verdana" w:eastAsia="Times New Roman" w:hAnsi="Verdana" w:cs="Garamond"/>
          <w:sz w:val="24"/>
          <w:szCs w:val="24"/>
          <w:lang w:val="en-GB" w:eastAsia="en-GB"/>
        </w:rPr>
      </w:pPr>
      <w:r>
        <w:rPr>
          <w:rFonts w:ascii="Verdana" w:eastAsia="Times New Roman" w:hAnsi="Verdana" w:cs="Garamond"/>
          <w:b/>
          <w:bCs/>
          <w:sz w:val="24"/>
          <w:szCs w:val="24"/>
          <w:lang w:val="en-GB" w:eastAsia="en-GB"/>
        </w:rPr>
        <w:t xml:space="preserve">Metal parts in clothing </w:t>
      </w:r>
      <w:r w:rsidRPr="004C64D1">
        <w:rPr>
          <w:rFonts w:ascii="Verdana" w:eastAsia="Times New Roman" w:hAnsi="Verdana" w:cs="Garamond"/>
          <w:bCs/>
          <w:sz w:val="24"/>
          <w:szCs w:val="24"/>
          <w:lang w:val="en-GB" w:eastAsia="en-GB"/>
        </w:rPr>
        <w:t>such as jean studs, zips</w:t>
      </w:r>
      <w:r>
        <w:rPr>
          <w:rFonts w:ascii="Verdana" w:eastAsia="Times New Roman" w:hAnsi="Verdana" w:cs="Garamond"/>
          <w:bCs/>
          <w:sz w:val="24"/>
          <w:szCs w:val="24"/>
          <w:lang w:val="en-GB" w:eastAsia="en-GB"/>
        </w:rPr>
        <w:t>, belt buckles</w:t>
      </w:r>
      <w:r w:rsidRPr="004C64D1">
        <w:rPr>
          <w:rFonts w:ascii="Verdana" w:eastAsia="Times New Roman" w:hAnsi="Verdana" w:cs="Garamond"/>
          <w:bCs/>
          <w:sz w:val="24"/>
          <w:szCs w:val="24"/>
          <w:lang w:val="en-GB" w:eastAsia="en-GB"/>
        </w:rPr>
        <w:t xml:space="preserve"> and fasteners</w:t>
      </w:r>
      <w:r w:rsidR="00281555">
        <w:rPr>
          <w:rFonts w:ascii="Verdana" w:eastAsia="Times New Roman" w:hAnsi="Verdana" w:cs="Garamond"/>
          <w:bCs/>
          <w:sz w:val="24"/>
          <w:szCs w:val="24"/>
          <w:lang w:val="en-GB" w:eastAsia="en-GB"/>
        </w:rPr>
        <w:t>, handbag and purse clasps.</w:t>
      </w:r>
      <w:r>
        <w:rPr>
          <w:rFonts w:ascii="Verdana" w:eastAsia="Times New Roman" w:hAnsi="Verdana" w:cs="Garamond"/>
          <w:bCs/>
          <w:sz w:val="24"/>
          <w:szCs w:val="24"/>
          <w:lang w:val="en-GB" w:eastAsia="en-GB"/>
        </w:rPr>
        <w:t xml:space="preserve"> Use </w:t>
      </w:r>
      <w:r w:rsidRPr="004C64D1">
        <w:rPr>
          <w:rFonts w:ascii="Verdana" w:eastAsia="Times New Roman" w:hAnsi="Verdana" w:cs="Garamond"/>
          <w:sz w:val="24"/>
          <w:szCs w:val="24"/>
          <w:lang w:val="en-GB" w:eastAsia="en-GB"/>
        </w:rPr>
        <w:t xml:space="preserve">accessories made of plastic, or metal covered with plastic. </w:t>
      </w:r>
    </w:p>
    <w:p w:rsidR="008970A0" w:rsidRPr="008970A0" w:rsidRDefault="004C64D1" w:rsidP="00131D46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11"/>
        <w:rPr>
          <w:rFonts w:ascii="Verdana" w:eastAsia="Times New Roman" w:hAnsi="Verdana" w:cs="Garamond"/>
          <w:sz w:val="24"/>
          <w:szCs w:val="24"/>
          <w:lang w:val="en-GB" w:eastAsia="en-GB"/>
        </w:rPr>
      </w:pPr>
      <w:r>
        <w:rPr>
          <w:rFonts w:ascii="Verdana" w:eastAsia="Times New Roman" w:hAnsi="Verdana" w:cs="Garamond"/>
          <w:b/>
          <w:bCs/>
          <w:sz w:val="24"/>
          <w:szCs w:val="24"/>
          <w:lang w:val="en-GB" w:eastAsia="en-GB"/>
        </w:rPr>
        <w:t>Wrist watches</w:t>
      </w:r>
      <w:r w:rsidR="00281555">
        <w:rPr>
          <w:rFonts w:ascii="Verdana" w:eastAsia="Times New Roman" w:hAnsi="Verdana" w:cs="Garamond"/>
          <w:b/>
          <w:bCs/>
          <w:sz w:val="24"/>
          <w:szCs w:val="24"/>
          <w:lang w:val="en-GB" w:eastAsia="en-GB"/>
        </w:rPr>
        <w:t xml:space="preserve"> </w:t>
      </w:r>
      <w:r w:rsidR="00281555" w:rsidRPr="00281555">
        <w:rPr>
          <w:rFonts w:ascii="Verdana" w:eastAsia="Times New Roman" w:hAnsi="Verdana" w:cs="Garamond"/>
          <w:bCs/>
          <w:sz w:val="24"/>
          <w:szCs w:val="24"/>
          <w:lang w:val="en-GB" w:eastAsia="en-GB"/>
        </w:rPr>
        <w:t xml:space="preserve">and </w:t>
      </w:r>
      <w:r w:rsidR="005F3EE8">
        <w:rPr>
          <w:rFonts w:ascii="Verdana" w:eastAsia="Times New Roman" w:hAnsi="Verdana" w:cs="Garamond"/>
          <w:b/>
          <w:sz w:val="24"/>
          <w:szCs w:val="24"/>
          <w:lang w:val="en-GB" w:eastAsia="en-GB"/>
        </w:rPr>
        <w:t>s</w:t>
      </w:r>
      <w:r w:rsidR="00281555" w:rsidRPr="00281555">
        <w:rPr>
          <w:rFonts w:ascii="Verdana" w:eastAsia="Times New Roman" w:hAnsi="Verdana" w:cs="Garamond"/>
          <w:b/>
          <w:sz w:val="24"/>
          <w:szCs w:val="24"/>
          <w:lang w:val="en-GB" w:eastAsia="en-GB"/>
        </w:rPr>
        <w:t>pectacle frames</w:t>
      </w:r>
    </w:p>
    <w:p w:rsidR="00BD3FE4" w:rsidRDefault="008970A0" w:rsidP="00131D46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11"/>
        <w:rPr>
          <w:rFonts w:ascii="Verdana" w:eastAsia="Times New Roman" w:hAnsi="Verdana" w:cs="Garamond"/>
          <w:sz w:val="24"/>
          <w:szCs w:val="24"/>
          <w:lang w:val="en-GB" w:eastAsia="en-GB"/>
        </w:rPr>
      </w:pPr>
      <w:r w:rsidRPr="00BD3FE4">
        <w:rPr>
          <w:rFonts w:ascii="Verdana" w:eastAsia="Times New Roman" w:hAnsi="Verdana" w:cs="Garamond"/>
          <w:b/>
          <w:sz w:val="24"/>
          <w:szCs w:val="24"/>
          <w:lang w:val="en-GB" w:eastAsia="en-GB"/>
        </w:rPr>
        <w:t>Dental products</w:t>
      </w:r>
      <w:r w:rsidRPr="00BD3FE4">
        <w:rPr>
          <w:rFonts w:ascii="Verdana" w:eastAsia="Times New Roman" w:hAnsi="Verdana" w:cs="Garamond"/>
          <w:sz w:val="24"/>
          <w:szCs w:val="24"/>
          <w:lang w:val="en-GB" w:eastAsia="en-GB"/>
        </w:rPr>
        <w:t xml:space="preserve"> including </w:t>
      </w:r>
      <w:r w:rsidR="00BD3FE4">
        <w:rPr>
          <w:rFonts w:ascii="Verdana" w:eastAsia="Times New Roman" w:hAnsi="Verdana" w:cs="Garamond"/>
          <w:sz w:val="24"/>
          <w:szCs w:val="24"/>
          <w:lang w:val="en-GB" w:eastAsia="en-GB"/>
        </w:rPr>
        <w:t>orthodontic braces and retainers</w:t>
      </w:r>
    </w:p>
    <w:p w:rsidR="00281555" w:rsidRPr="00131D46" w:rsidRDefault="00281555" w:rsidP="00131D46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11"/>
        <w:rPr>
          <w:rFonts w:ascii="Verdana" w:eastAsia="Times New Roman" w:hAnsi="Verdana" w:cs="Garamond"/>
          <w:sz w:val="24"/>
          <w:szCs w:val="24"/>
          <w:lang w:val="en-GB" w:eastAsia="en-GB"/>
        </w:rPr>
      </w:pPr>
      <w:r w:rsidRPr="00BD3FE4">
        <w:rPr>
          <w:rFonts w:ascii="Verdana" w:eastAsia="Times New Roman" w:hAnsi="Verdana" w:cs="Garamond"/>
          <w:b/>
          <w:bCs/>
          <w:sz w:val="24"/>
          <w:szCs w:val="24"/>
          <w:lang w:val="en-GB" w:eastAsia="en-GB"/>
        </w:rPr>
        <w:t xml:space="preserve">Eye cosmetics </w:t>
      </w:r>
      <w:r w:rsidRPr="00BD3FE4">
        <w:rPr>
          <w:rFonts w:ascii="Verdana" w:eastAsia="Times New Roman" w:hAnsi="Verdana" w:cs="Garamond"/>
          <w:bCs/>
          <w:sz w:val="24"/>
          <w:szCs w:val="24"/>
          <w:lang w:val="en-GB" w:eastAsia="en-GB"/>
        </w:rPr>
        <w:t xml:space="preserve">such as </w:t>
      </w:r>
      <w:r w:rsidR="005F3EE8">
        <w:rPr>
          <w:rFonts w:ascii="Verdana" w:eastAsia="Times New Roman" w:hAnsi="Verdana" w:cs="Garamond"/>
          <w:bCs/>
          <w:sz w:val="24"/>
          <w:szCs w:val="24"/>
          <w:lang w:val="en-GB" w:eastAsia="en-GB"/>
        </w:rPr>
        <w:t xml:space="preserve">some </w:t>
      </w:r>
      <w:r w:rsidRPr="00BD3FE4">
        <w:rPr>
          <w:rFonts w:ascii="Verdana" w:eastAsia="Times New Roman" w:hAnsi="Verdana" w:cs="Garamond"/>
          <w:bCs/>
          <w:sz w:val="24"/>
          <w:szCs w:val="24"/>
          <w:lang w:val="en-GB" w:eastAsia="en-GB"/>
        </w:rPr>
        <w:t xml:space="preserve">eye shadows and </w:t>
      </w:r>
      <w:r w:rsidRPr="00BD3FE4">
        <w:rPr>
          <w:rFonts w:ascii="Verdana" w:eastAsia="Times New Roman" w:hAnsi="Verdana" w:cs="Garamond"/>
          <w:b/>
          <w:bCs/>
          <w:sz w:val="24"/>
          <w:szCs w:val="24"/>
          <w:lang w:val="en-GB" w:eastAsia="en-GB"/>
        </w:rPr>
        <w:t>eyelash curlers</w:t>
      </w:r>
    </w:p>
    <w:p w:rsidR="00131D46" w:rsidRPr="00131D46" w:rsidRDefault="00131D46" w:rsidP="00131D46">
      <w:pPr>
        <w:pStyle w:val="ListParagraph"/>
        <w:numPr>
          <w:ilvl w:val="0"/>
          <w:numId w:val="1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Facial Cosmetics. </w:t>
      </w:r>
      <w:r>
        <w:rPr>
          <w:rFonts w:ascii="Verdana" w:hAnsi="Verdana"/>
          <w:sz w:val="24"/>
          <w:szCs w:val="24"/>
        </w:rPr>
        <w:t>A</w:t>
      </w:r>
      <w:r w:rsidRPr="00131D46">
        <w:rPr>
          <w:rFonts w:ascii="Verdana" w:hAnsi="Verdana"/>
          <w:sz w:val="24"/>
          <w:szCs w:val="24"/>
        </w:rPr>
        <w:t xml:space="preserve">void cosmetics which </w:t>
      </w:r>
      <w:r>
        <w:rPr>
          <w:rFonts w:ascii="Verdana" w:hAnsi="Verdana"/>
          <w:sz w:val="24"/>
          <w:szCs w:val="24"/>
        </w:rPr>
        <w:t>contain the following pigments: CI 77489, 77491, 77492, 77499</w:t>
      </w:r>
    </w:p>
    <w:p w:rsidR="00281555" w:rsidRPr="008970A0" w:rsidRDefault="00281555" w:rsidP="00131D46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11"/>
        <w:rPr>
          <w:rFonts w:ascii="Verdana" w:eastAsia="Times New Roman" w:hAnsi="Verdana" w:cs="Garamond"/>
          <w:sz w:val="24"/>
          <w:szCs w:val="24"/>
          <w:lang w:val="en-GB" w:eastAsia="en-GB"/>
        </w:rPr>
      </w:pPr>
      <w:r w:rsidRPr="00281555">
        <w:rPr>
          <w:rFonts w:ascii="Verdana" w:eastAsia="Times New Roman" w:hAnsi="Verdana" w:cs="Garamond"/>
          <w:b/>
          <w:sz w:val="24"/>
          <w:szCs w:val="24"/>
          <w:lang w:val="en-GB" w:eastAsia="en-GB"/>
        </w:rPr>
        <w:t>Other personal products</w:t>
      </w:r>
      <w:r>
        <w:rPr>
          <w:rFonts w:ascii="Verdana" w:eastAsia="Times New Roman" w:hAnsi="Verdana" w:cs="Garamond"/>
          <w:sz w:val="24"/>
          <w:szCs w:val="24"/>
          <w:lang w:val="en-GB" w:eastAsia="en-GB"/>
        </w:rPr>
        <w:t xml:space="preserve"> such as </w:t>
      </w:r>
      <w:r w:rsidR="008970A0">
        <w:rPr>
          <w:rFonts w:ascii="Verdana" w:eastAsia="Times New Roman" w:hAnsi="Verdana" w:cs="Garamond"/>
          <w:sz w:val="24"/>
          <w:szCs w:val="24"/>
          <w:lang w:val="en-GB" w:eastAsia="en-GB"/>
        </w:rPr>
        <w:t>m</w:t>
      </w:r>
      <w:r w:rsidR="004C64D1">
        <w:rPr>
          <w:rFonts w:ascii="Verdana" w:eastAsia="Times New Roman" w:hAnsi="Verdana" w:cs="Garamond"/>
          <w:sz w:val="24"/>
          <w:szCs w:val="24"/>
          <w:lang w:val="en-GB" w:eastAsia="en-GB"/>
        </w:rPr>
        <w:t>o</w:t>
      </w:r>
      <w:r>
        <w:rPr>
          <w:rFonts w:ascii="Verdana" w:eastAsia="Times New Roman" w:hAnsi="Verdana" w:cs="Garamond"/>
          <w:sz w:val="24"/>
          <w:szCs w:val="24"/>
          <w:lang w:val="en-GB" w:eastAsia="en-GB"/>
        </w:rPr>
        <w:t>bile phones, electric razors and cigarette lighters</w:t>
      </w:r>
    </w:p>
    <w:p w:rsidR="00281555" w:rsidRPr="008970A0" w:rsidRDefault="00281555" w:rsidP="00131D46">
      <w:pPr>
        <w:numPr>
          <w:ilvl w:val="0"/>
          <w:numId w:val="13"/>
        </w:numPr>
        <w:autoSpaceDE w:val="0"/>
        <w:autoSpaceDN w:val="0"/>
        <w:adjustRightInd w:val="0"/>
        <w:spacing w:after="11"/>
        <w:rPr>
          <w:rFonts w:ascii="Verdana" w:eastAsia="Times New Roman" w:hAnsi="Verdana" w:cs="Garamond"/>
          <w:sz w:val="24"/>
          <w:szCs w:val="24"/>
          <w:lang w:val="en-GB" w:eastAsia="en-GB"/>
        </w:rPr>
      </w:pPr>
      <w:r w:rsidRPr="00281555">
        <w:rPr>
          <w:rFonts w:ascii="Verdana" w:eastAsia="Times New Roman" w:hAnsi="Verdana" w:cs="Garamond"/>
          <w:b/>
          <w:sz w:val="24"/>
          <w:szCs w:val="24"/>
          <w:lang w:val="en-GB" w:eastAsia="en-GB"/>
        </w:rPr>
        <w:t>Home environment</w:t>
      </w:r>
      <w:r>
        <w:rPr>
          <w:rFonts w:ascii="Verdana" w:eastAsia="Times New Roman" w:hAnsi="Verdana" w:cs="Garamond"/>
          <w:b/>
          <w:sz w:val="24"/>
          <w:szCs w:val="24"/>
          <w:lang w:val="en-GB" w:eastAsia="en-GB"/>
        </w:rPr>
        <w:t xml:space="preserve">. </w:t>
      </w:r>
      <w:r w:rsidRPr="00281555">
        <w:rPr>
          <w:rFonts w:ascii="Verdana" w:eastAsia="Times New Roman" w:hAnsi="Verdana" w:cs="Garamond"/>
          <w:sz w:val="24"/>
          <w:szCs w:val="24"/>
          <w:lang w:val="en-GB" w:eastAsia="en-GB"/>
        </w:rPr>
        <w:t xml:space="preserve">There are many items in everyday use including </w:t>
      </w:r>
      <w:r w:rsidRPr="004C64D1">
        <w:rPr>
          <w:rFonts w:ascii="Verdana" w:eastAsia="Times New Roman" w:hAnsi="Verdana" w:cs="Garamond"/>
          <w:sz w:val="24"/>
          <w:szCs w:val="24"/>
          <w:lang w:val="en-GB" w:eastAsia="en-GB"/>
        </w:rPr>
        <w:t xml:space="preserve">handles on drawers and cupboards, </w:t>
      </w:r>
      <w:r w:rsidR="001B5C29">
        <w:rPr>
          <w:rFonts w:ascii="Verdana" w:eastAsia="Times New Roman" w:hAnsi="Verdana" w:cs="Garamond"/>
          <w:sz w:val="24"/>
          <w:szCs w:val="24"/>
          <w:lang w:val="en-GB" w:eastAsia="en-GB"/>
        </w:rPr>
        <w:t xml:space="preserve">keys, </w:t>
      </w:r>
      <w:r w:rsidRPr="004C64D1">
        <w:rPr>
          <w:rFonts w:ascii="Verdana" w:eastAsia="Times New Roman" w:hAnsi="Verdana" w:cs="Garamond"/>
          <w:sz w:val="24"/>
          <w:szCs w:val="24"/>
          <w:lang w:val="en-GB" w:eastAsia="en-GB"/>
        </w:rPr>
        <w:t>kitchen utensils</w:t>
      </w:r>
      <w:r>
        <w:rPr>
          <w:rFonts w:ascii="Verdana" w:eastAsia="Times New Roman" w:hAnsi="Verdana" w:cs="Garamond"/>
          <w:sz w:val="24"/>
          <w:szCs w:val="24"/>
          <w:lang w:val="en-GB" w:eastAsia="en-GB"/>
        </w:rPr>
        <w:t>,</w:t>
      </w:r>
      <w:r w:rsidRPr="00281555">
        <w:rPr>
          <w:rFonts w:ascii="Verdana" w:eastAsia="Times New Roman" w:hAnsi="Verdana" w:cs="Garamond"/>
          <w:sz w:val="24"/>
          <w:szCs w:val="24"/>
          <w:lang w:val="en-GB" w:eastAsia="en-GB"/>
        </w:rPr>
        <w:t xml:space="preserve"> </w:t>
      </w:r>
      <w:r w:rsidRPr="004C64D1">
        <w:rPr>
          <w:rFonts w:ascii="Verdana" w:eastAsia="Times New Roman" w:hAnsi="Verdana" w:cs="Garamond"/>
          <w:sz w:val="24"/>
          <w:szCs w:val="24"/>
          <w:lang w:val="en-GB" w:eastAsia="en-GB"/>
        </w:rPr>
        <w:t>scissors</w:t>
      </w:r>
      <w:r>
        <w:rPr>
          <w:rFonts w:ascii="Verdana" w:eastAsia="Times New Roman" w:hAnsi="Verdana" w:cs="Garamond"/>
          <w:sz w:val="24"/>
          <w:szCs w:val="24"/>
          <w:lang w:val="en-GB" w:eastAsia="en-GB"/>
        </w:rPr>
        <w:t>, toasters,</w:t>
      </w:r>
      <w:r w:rsidRPr="004C64D1">
        <w:rPr>
          <w:rFonts w:ascii="Verdana" w:eastAsia="Times New Roman" w:hAnsi="Verdana" w:cs="Garamond"/>
          <w:sz w:val="24"/>
          <w:szCs w:val="24"/>
          <w:lang w:val="en-GB" w:eastAsia="en-GB"/>
        </w:rPr>
        <w:t xml:space="preserve"> vacuum cleaners</w:t>
      </w:r>
      <w:r>
        <w:rPr>
          <w:rFonts w:ascii="Verdana" w:eastAsia="Times New Roman" w:hAnsi="Verdana" w:cs="Garamond"/>
          <w:sz w:val="24"/>
          <w:szCs w:val="24"/>
          <w:lang w:val="en-GB" w:eastAsia="en-GB"/>
        </w:rPr>
        <w:t>, knitting needles and sewing equipment, hooks, scre</w:t>
      </w:r>
      <w:r w:rsidR="005F3EE8">
        <w:rPr>
          <w:rFonts w:ascii="Verdana" w:eastAsia="Times New Roman" w:hAnsi="Verdana" w:cs="Garamond"/>
          <w:sz w:val="24"/>
          <w:szCs w:val="24"/>
          <w:lang w:val="en-GB" w:eastAsia="en-GB"/>
        </w:rPr>
        <w:t>ws, prams, pushchairs and wheel</w:t>
      </w:r>
      <w:r>
        <w:rPr>
          <w:rFonts w:ascii="Verdana" w:eastAsia="Times New Roman" w:hAnsi="Verdana" w:cs="Garamond"/>
          <w:sz w:val="24"/>
          <w:szCs w:val="24"/>
          <w:lang w:val="en-GB" w:eastAsia="en-GB"/>
        </w:rPr>
        <w:t>chairs</w:t>
      </w:r>
      <w:r w:rsidR="005F3EE8">
        <w:rPr>
          <w:rFonts w:ascii="Verdana" w:eastAsia="Times New Roman" w:hAnsi="Verdana" w:cs="Garamond"/>
          <w:sz w:val="24"/>
          <w:szCs w:val="24"/>
          <w:lang w:val="en-GB" w:eastAsia="en-GB"/>
        </w:rPr>
        <w:t>.</w:t>
      </w:r>
      <w:r w:rsidRPr="004C64D1">
        <w:rPr>
          <w:rFonts w:ascii="Verdana" w:eastAsia="Times New Roman" w:hAnsi="Verdana" w:cs="Garamond"/>
          <w:sz w:val="24"/>
          <w:szCs w:val="24"/>
          <w:lang w:val="en-GB" w:eastAsia="en-GB"/>
        </w:rPr>
        <w:t xml:space="preserve"> </w:t>
      </w:r>
    </w:p>
    <w:p w:rsidR="00281555" w:rsidRPr="008970A0" w:rsidRDefault="00281555" w:rsidP="00131D46">
      <w:pPr>
        <w:numPr>
          <w:ilvl w:val="0"/>
          <w:numId w:val="13"/>
        </w:numPr>
        <w:autoSpaceDE w:val="0"/>
        <w:autoSpaceDN w:val="0"/>
        <w:adjustRightInd w:val="0"/>
        <w:spacing w:after="11"/>
        <w:rPr>
          <w:rFonts w:ascii="Verdana" w:eastAsia="Times New Roman" w:hAnsi="Verdana" w:cs="Garamond"/>
          <w:sz w:val="24"/>
          <w:szCs w:val="24"/>
          <w:lang w:val="en-GB" w:eastAsia="en-GB"/>
        </w:rPr>
      </w:pPr>
      <w:r w:rsidRPr="00281555">
        <w:rPr>
          <w:rFonts w:ascii="Verdana" w:eastAsia="Times New Roman" w:hAnsi="Verdana" w:cs="Garamond"/>
          <w:b/>
          <w:sz w:val="24"/>
          <w:szCs w:val="24"/>
          <w:lang w:val="en-GB" w:eastAsia="en-GB"/>
        </w:rPr>
        <w:t xml:space="preserve">Office </w:t>
      </w:r>
      <w:r>
        <w:rPr>
          <w:rFonts w:ascii="Verdana" w:eastAsia="Times New Roman" w:hAnsi="Verdana" w:cs="Garamond"/>
          <w:b/>
          <w:sz w:val="24"/>
          <w:szCs w:val="24"/>
          <w:lang w:val="en-GB" w:eastAsia="en-GB"/>
        </w:rPr>
        <w:t xml:space="preserve">equipment </w:t>
      </w:r>
      <w:r w:rsidRPr="00281555">
        <w:rPr>
          <w:rFonts w:ascii="Verdana" w:eastAsia="Times New Roman" w:hAnsi="Verdana" w:cs="Garamond"/>
          <w:sz w:val="24"/>
          <w:szCs w:val="24"/>
          <w:lang w:val="en-GB" w:eastAsia="en-GB"/>
        </w:rPr>
        <w:t>including paperclips, staplers, scissors and pens</w:t>
      </w:r>
    </w:p>
    <w:p w:rsidR="00281555" w:rsidRDefault="001B5C29" w:rsidP="0028155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11" w:line="240" w:lineRule="auto"/>
        <w:rPr>
          <w:rFonts w:ascii="Verdana" w:eastAsia="Times New Roman" w:hAnsi="Verdana" w:cs="Garamond"/>
          <w:sz w:val="24"/>
          <w:szCs w:val="24"/>
          <w:lang w:val="en-GB" w:eastAsia="en-GB"/>
        </w:rPr>
      </w:pPr>
      <w:r>
        <w:rPr>
          <w:rFonts w:ascii="Verdana" w:eastAsia="Times New Roman" w:hAnsi="Verdana" w:cs="Garamond"/>
          <w:b/>
          <w:sz w:val="24"/>
          <w:szCs w:val="24"/>
          <w:lang w:val="en-GB" w:eastAsia="en-GB"/>
        </w:rPr>
        <w:t>Money</w:t>
      </w:r>
      <w:r w:rsidR="00281555" w:rsidRPr="008970A0">
        <w:rPr>
          <w:rFonts w:ascii="Verdana" w:eastAsia="Times New Roman" w:hAnsi="Verdana" w:cs="Garamond"/>
          <w:b/>
          <w:sz w:val="24"/>
          <w:szCs w:val="24"/>
          <w:lang w:val="en-GB" w:eastAsia="en-GB"/>
        </w:rPr>
        <w:t>.</w:t>
      </w:r>
      <w:r w:rsidR="00281555">
        <w:rPr>
          <w:rFonts w:ascii="Verdana" w:eastAsia="Times New Roman" w:hAnsi="Verdana" w:cs="Garamond"/>
          <w:sz w:val="24"/>
          <w:szCs w:val="24"/>
          <w:lang w:val="en-GB" w:eastAsia="en-GB"/>
        </w:rPr>
        <w:t xml:space="preserve"> </w:t>
      </w:r>
      <w:r w:rsidR="00281555" w:rsidRPr="00281555">
        <w:rPr>
          <w:rFonts w:ascii="Verdana" w:eastAsia="Times New Roman" w:hAnsi="Verdana" w:cs="Garamond"/>
          <w:bCs/>
          <w:sz w:val="24"/>
          <w:szCs w:val="24"/>
          <w:lang w:val="en-GB" w:eastAsia="en-GB"/>
        </w:rPr>
        <w:t>S</w:t>
      </w:r>
      <w:r w:rsidR="00281555" w:rsidRPr="00281555">
        <w:rPr>
          <w:rFonts w:ascii="Verdana" w:eastAsia="Times New Roman" w:hAnsi="Verdana" w:cs="Garamond"/>
          <w:sz w:val="24"/>
          <w:szCs w:val="24"/>
          <w:lang w:val="en-GB" w:eastAsia="en-GB"/>
        </w:rPr>
        <w:t>ilver-coloured coins contain nickel</w:t>
      </w:r>
      <w:r w:rsidR="00281555">
        <w:rPr>
          <w:rFonts w:ascii="Verdana" w:eastAsia="Times New Roman" w:hAnsi="Verdana" w:cs="Garamond"/>
          <w:sz w:val="24"/>
          <w:szCs w:val="24"/>
          <w:lang w:val="en-GB" w:eastAsia="en-GB"/>
        </w:rPr>
        <w:t xml:space="preserve">. Euros are especially high in nickel content. </w:t>
      </w:r>
      <w:r w:rsidR="00281555" w:rsidRPr="00281555">
        <w:rPr>
          <w:rFonts w:ascii="Verdana" w:eastAsia="Times New Roman" w:hAnsi="Verdana" w:cs="Garamond"/>
          <w:sz w:val="24"/>
          <w:szCs w:val="24"/>
          <w:lang w:val="en-GB" w:eastAsia="en-GB"/>
        </w:rPr>
        <w:t>Day-to-day handling of coins is unlikely to produce dermatitis</w:t>
      </w:r>
      <w:r w:rsidR="00281555">
        <w:rPr>
          <w:rFonts w:ascii="Verdana" w:eastAsia="Times New Roman" w:hAnsi="Verdana" w:cs="Garamond"/>
          <w:sz w:val="24"/>
          <w:szCs w:val="24"/>
          <w:lang w:val="en-GB" w:eastAsia="en-GB"/>
        </w:rPr>
        <w:t xml:space="preserve"> but</w:t>
      </w:r>
      <w:r w:rsidR="00281555" w:rsidRPr="00281555">
        <w:rPr>
          <w:rFonts w:ascii="Verdana" w:eastAsia="Times New Roman" w:hAnsi="Verdana" w:cs="Garamond"/>
          <w:sz w:val="24"/>
          <w:szCs w:val="24"/>
          <w:lang w:val="en-GB" w:eastAsia="en-GB"/>
        </w:rPr>
        <w:t xml:space="preserve"> </w:t>
      </w:r>
      <w:r w:rsidR="00281555">
        <w:rPr>
          <w:rFonts w:ascii="Verdana" w:eastAsia="Times New Roman" w:hAnsi="Verdana" w:cs="Garamond"/>
          <w:sz w:val="24"/>
          <w:szCs w:val="24"/>
          <w:lang w:val="en-GB" w:eastAsia="en-GB"/>
        </w:rPr>
        <w:t>p</w:t>
      </w:r>
      <w:r w:rsidR="00281555" w:rsidRPr="00281555">
        <w:rPr>
          <w:rFonts w:ascii="Verdana" w:eastAsia="Times New Roman" w:hAnsi="Verdana" w:cs="Garamond"/>
          <w:sz w:val="24"/>
          <w:szCs w:val="24"/>
          <w:lang w:val="en-GB" w:eastAsia="en-GB"/>
        </w:rPr>
        <w:t xml:space="preserve">rolonged contact of coins with the skin </w:t>
      </w:r>
      <w:r w:rsidR="00281555" w:rsidRPr="00281555">
        <w:rPr>
          <w:rFonts w:ascii="Verdana" w:eastAsia="Times New Roman" w:hAnsi="Verdana" w:cs="Garamond"/>
          <w:sz w:val="24"/>
          <w:szCs w:val="24"/>
          <w:lang w:val="en-GB" w:eastAsia="en-GB"/>
        </w:rPr>
        <w:lastRenderedPageBreak/>
        <w:t xml:space="preserve">e.g. if coins are kept in a trouser pocket may cause </w:t>
      </w:r>
      <w:r w:rsidR="005F3EE8">
        <w:rPr>
          <w:rFonts w:ascii="Verdana" w:eastAsia="Times New Roman" w:hAnsi="Verdana" w:cs="Garamond"/>
          <w:sz w:val="24"/>
          <w:szCs w:val="24"/>
          <w:lang w:val="en-GB" w:eastAsia="en-GB"/>
        </w:rPr>
        <w:t>your eczema or dermatitis to re</w:t>
      </w:r>
      <w:r w:rsidR="00281555" w:rsidRPr="00281555">
        <w:rPr>
          <w:rFonts w:ascii="Verdana" w:eastAsia="Times New Roman" w:hAnsi="Verdana" w:cs="Garamond"/>
          <w:sz w:val="24"/>
          <w:szCs w:val="24"/>
          <w:lang w:val="en-GB" w:eastAsia="en-GB"/>
        </w:rPr>
        <w:t xml:space="preserve">occur. </w:t>
      </w:r>
      <w:r>
        <w:rPr>
          <w:rFonts w:ascii="Verdana" w:eastAsia="Times New Roman" w:hAnsi="Verdana" w:cs="Garamond"/>
          <w:sz w:val="24"/>
          <w:szCs w:val="24"/>
          <w:lang w:val="en-GB" w:eastAsia="en-GB"/>
        </w:rPr>
        <w:t>Cashiers may experience hand eczema.</w:t>
      </w:r>
    </w:p>
    <w:p w:rsidR="008970A0" w:rsidRDefault="008970A0" w:rsidP="0028155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11" w:line="240" w:lineRule="auto"/>
        <w:rPr>
          <w:rFonts w:ascii="Verdana" w:eastAsia="Times New Roman" w:hAnsi="Verdana" w:cs="Garamond"/>
          <w:sz w:val="24"/>
          <w:szCs w:val="24"/>
          <w:lang w:val="en-GB" w:eastAsia="en-GB"/>
        </w:rPr>
      </w:pPr>
      <w:r w:rsidRPr="008970A0">
        <w:rPr>
          <w:rFonts w:ascii="Verdana" w:eastAsia="Times New Roman" w:hAnsi="Verdana" w:cs="Garamond"/>
          <w:b/>
          <w:sz w:val="24"/>
          <w:szCs w:val="24"/>
          <w:lang w:val="en-GB" w:eastAsia="en-GB"/>
        </w:rPr>
        <w:t xml:space="preserve">Joint prostheses and metal </w:t>
      </w:r>
      <w:r>
        <w:rPr>
          <w:rFonts w:ascii="Verdana" w:eastAsia="Times New Roman" w:hAnsi="Verdana" w:cs="Garamond"/>
          <w:b/>
          <w:sz w:val="24"/>
          <w:szCs w:val="24"/>
          <w:lang w:val="en-GB" w:eastAsia="en-GB"/>
        </w:rPr>
        <w:t xml:space="preserve">fixing </w:t>
      </w:r>
      <w:r w:rsidRPr="008970A0">
        <w:rPr>
          <w:rFonts w:ascii="Verdana" w:eastAsia="Times New Roman" w:hAnsi="Verdana" w:cs="Garamond"/>
          <w:b/>
          <w:sz w:val="24"/>
          <w:szCs w:val="24"/>
          <w:lang w:val="en-GB" w:eastAsia="en-GB"/>
        </w:rPr>
        <w:t>plates</w:t>
      </w:r>
      <w:r>
        <w:rPr>
          <w:rFonts w:ascii="Verdana" w:eastAsia="Times New Roman" w:hAnsi="Verdana" w:cs="Garamond"/>
          <w:b/>
          <w:sz w:val="24"/>
          <w:szCs w:val="24"/>
          <w:lang w:val="en-GB" w:eastAsia="en-GB"/>
        </w:rPr>
        <w:t xml:space="preserve"> and screws. </w:t>
      </w:r>
      <w:r w:rsidRPr="008970A0">
        <w:rPr>
          <w:rFonts w:ascii="Verdana" w:eastAsia="Times New Roman" w:hAnsi="Verdana" w:cs="Garamond"/>
          <w:sz w:val="24"/>
          <w:szCs w:val="24"/>
          <w:lang w:val="en-GB" w:eastAsia="en-GB"/>
        </w:rPr>
        <w:t xml:space="preserve">Nickel is found in </w:t>
      </w:r>
      <w:r>
        <w:rPr>
          <w:rFonts w:ascii="Verdana" w:eastAsia="Times New Roman" w:hAnsi="Verdana" w:cs="Garamond"/>
          <w:sz w:val="24"/>
          <w:szCs w:val="24"/>
          <w:lang w:val="en-GB" w:eastAsia="en-GB"/>
        </w:rPr>
        <w:t>many prostheses such as for hip and knee replacements however many people with nickel allergy have no problems with a prosthesis containing nickel. Speak to your orthopaedic surgeon about your allergy if surgery is planned</w:t>
      </w:r>
    </w:p>
    <w:p w:rsidR="001B5C29" w:rsidRPr="001B5C29" w:rsidRDefault="001B5C29" w:rsidP="0028155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11" w:line="240" w:lineRule="auto"/>
        <w:rPr>
          <w:rFonts w:ascii="Verdana" w:eastAsia="Times New Roman" w:hAnsi="Verdana" w:cs="Garamond"/>
          <w:sz w:val="24"/>
          <w:szCs w:val="24"/>
          <w:lang w:val="en-GB" w:eastAsia="en-GB"/>
        </w:rPr>
      </w:pPr>
      <w:r>
        <w:rPr>
          <w:rFonts w:ascii="Verdana" w:eastAsia="Times New Roman" w:hAnsi="Verdana" w:cs="Garamond"/>
          <w:b/>
          <w:sz w:val="24"/>
          <w:szCs w:val="24"/>
          <w:lang w:val="en-GB" w:eastAsia="en-GB"/>
        </w:rPr>
        <w:t xml:space="preserve">Industrial </w:t>
      </w:r>
      <w:r w:rsidRPr="001B5C29">
        <w:rPr>
          <w:rFonts w:ascii="Verdana" w:eastAsia="Times New Roman" w:hAnsi="Verdana" w:cs="Garamond"/>
          <w:sz w:val="24"/>
          <w:szCs w:val="24"/>
          <w:lang w:val="en-GB" w:eastAsia="en-GB"/>
        </w:rPr>
        <w:t>electroplating, welding, sheet metals, circuit boards</w:t>
      </w:r>
      <w:r w:rsidR="00BD736E">
        <w:rPr>
          <w:rFonts w:ascii="Verdana" w:eastAsia="Times New Roman" w:hAnsi="Verdana" w:cs="Garamond"/>
          <w:sz w:val="24"/>
          <w:szCs w:val="24"/>
          <w:lang w:val="en-GB" w:eastAsia="en-GB"/>
        </w:rPr>
        <w:t>, machine</w:t>
      </w:r>
      <w:r w:rsidRPr="001B5C29">
        <w:rPr>
          <w:rFonts w:ascii="Verdana" w:eastAsia="Times New Roman" w:hAnsi="Verdana" w:cs="Garamond"/>
          <w:sz w:val="24"/>
          <w:szCs w:val="24"/>
          <w:lang w:val="en-GB" w:eastAsia="en-GB"/>
        </w:rPr>
        <w:t xml:space="preserve"> lathes and saws</w:t>
      </w:r>
    </w:p>
    <w:p w:rsidR="00281555" w:rsidRPr="00281555" w:rsidRDefault="00281555" w:rsidP="00281555">
      <w:pPr>
        <w:pStyle w:val="ListParagraph"/>
        <w:autoSpaceDE w:val="0"/>
        <w:autoSpaceDN w:val="0"/>
        <w:adjustRightInd w:val="0"/>
        <w:spacing w:after="11" w:line="240" w:lineRule="auto"/>
        <w:rPr>
          <w:rFonts w:ascii="Verdana" w:eastAsia="Times New Roman" w:hAnsi="Verdana" w:cs="Garamond"/>
          <w:sz w:val="24"/>
          <w:szCs w:val="24"/>
          <w:lang w:val="en-GB" w:eastAsia="en-GB"/>
        </w:rPr>
      </w:pPr>
    </w:p>
    <w:p w:rsidR="001B5C29" w:rsidRDefault="001B5C29" w:rsidP="004C64D1">
      <w:pPr>
        <w:spacing w:after="0" w:line="240" w:lineRule="auto"/>
        <w:rPr>
          <w:rFonts w:ascii="Verdana" w:eastAsia="Times New Roman" w:hAnsi="Verdana" w:cs="Garamond"/>
          <w:sz w:val="24"/>
          <w:szCs w:val="24"/>
          <w:lang w:val="en-GB" w:eastAsia="en-GB"/>
        </w:rPr>
      </w:pPr>
    </w:p>
    <w:p w:rsidR="00BC131C" w:rsidRPr="005F3EE8" w:rsidRDefault="004C64D1" w:rsidP="005F3EE8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n-GB" w:eastAsia="en-GB"/>
        </w:rPr>
        <w:sectPr w:rsidR="00BC131C" w:rsidRPr="005F3EE8" w:rsidSect="005F3EE8">
          <w:footerReference w:type="default" r:id="rId9"/>
          <w:type w:val="continuous"/>
          <w:pgSz w:w="12240" w:h="15840"/>
          <w:pgMar w:top="1440" w:right="1800" w:bottom="1440" w:left="1800" w:header="720" w:footer="720" w:gutter="0"/>
          <w:cols w:space="2"/>
        </w:sectPr>
      </w:pPr>
      <w:r w:rsidRPr="004C64D1">
        <w:rPr>
          <w:rFonts w:ascii="Verdana" w:eastAsia="Times New Roman" w:hAnsi="Verdana" w:cs="Garamond"/>
          <w:sz w:val="24"/>
          <w:szCs w:val="24"/>
          <w:lang w:val="en-GB" w:eastAsia="en-GB"/>
        </w:rPr>
        <w:t xml:space="preserve">A </w:t>
      </w:r>
      <w:r w:rsidRPr="004C64D1">
        <w:rPr>
          <w:rFonts w:ascii="Verdana" w:eastAsia="Times New Roman" w:hAnsi="Verdana" w:cs="Garamond"/>
          <w:iCs/>
          <w:sz w:val="24"/>
          <w:szCs w:val="24"/>
          <w:lang w:val="en-GB" w:eastAsia="en-GB"/>
        </w:rPr>
        <w:t>testing kit</w:t>
      </w:r>
      <w:r w:rsidRPr="004C64D1">
        <w:rPr>
          <w:rFonts w:ascii="Verdana" w:eastAsia="Times New Roman" w:hAnsi="Verdana" w:cs="Garamond"/>
          <w:i/>
          <w:iCs/>
          <w:sz w:val="24"/>
          <w:szCs w:val="24"/>
          <w:lang w:val="en-GB" w:eastAsia="en-GB"/>
        </w:rPr>
        <w:t xml:space="preserve"> </w:t>
      </w:r>
      <w:r w:rsidRPr="004C64D1">
        <w:rPr>
          <w:rFonts w:ascii="Verdana" w:eastAsia="Times New Roman" w:hAnsi="Verdana" w:cs="Garamond"/>
          <w:sz w:val="24"/>
          <w:szCs w:val="24"/>
          <w:lang w:val="en-GB" w:eastAsia="en-GB"/>
        </w:rPr>
        <w:t>can be purchased to test objects for nickel.</w:t>
      </w:r>
      <w:r w:rsidR="005F3EE8" w:rsidRPr="005F3EE8">
        <w:rPr>
          <w:rFonts w:ascii="Verdana" w:eastAsia="Times New Roman" w:hAnsi="Verdana" w:cs="Garamond"/>
          <w:sz w:val="24"/>
          <w:szCs w:val="24"/>
          <w:lang w:val="en-GB" w:eastAsia="en-GB"/>
        </w:rPr>
        <w:t xml:space="preserve"> </w:t>
      </w:r>
      <w:r w:rsidR="005F3EE8" w:rsidRPr="004C64D1">
        <w:rPr>
          <w:rFonts w:ascii="Verdana" w:eastAsia="Times New Roman" w:hAnsi="Verdana" w:cs="Garamond"/>
          <w:sz w:val="24"/>
          <w:szCs w:val="24"/>
          <w:lang w:val="en-GB" w:eastAsia="en-GB"/>
        </w:rPr>
        <w:t>This use</w:t>
      </w:r>
      <w:r w:rsidR="005F3EE8">
        <w:rPr>
          <w:rFonts w:ascii="Verdana" w:eastAsia="Times New Roman" w:hAnsi="Verdana" w:cs="Garamond"/>
          <w:sz w:val="24"/>
          <w:szCs w:val="24"/>
          <w:lang w:val="en-GB" w:eastAsia="en-GB"/>
        </w:rPr>
        <w:t xml:space="preserve">s the chemical </w:t>
      </w:r>
      <w:proofErr w:type="spellStart"/>
      <w:r w:rsidR="00131D46">
        <w:rPr>
          <w:rFonts w:ascii="Verdana" w:eastAsia="Times New Roman" w:hAnsi="Verdana" w:cs="Garamond"/>
          <w:sz w:val="24"/>
          <w:szCs w:val="24"/>
          <w:lang w:val="en-GB" w:eastAsia="en-GB"/>
        </w:rPr>
        <w:t>dimethylglyoxime</w:t>
      </w:r>
      <w:bookmarkStart w:id="0" w:name="_GoBack"/>
      <w:bookmarkEnd w:id="0"/>
      <w:proofErr w:type="spellEnd"/>
    </w:p>
    <w:p w:rsidR="00B66602" w:rsidRPr="000629E1" w:rsidRDefault="00B66602" w:rsidP="000C60B0">
      <w:pPr>
        <w:pStyle w:val="BodyText"/>
        <w:jc w:val="both"/>
        <w:rPr>
          <w:rFonts w:ascii="Verdana" w:hAnsi="Verdana"/>
          <w:b/>
          <w:sz w:val="24"/>
        </w:rPr>
      </w:pPr>
    </w:p>
    <w:sectPr w:rsidR="00B66602" w:rsidRPr="000629E1" w:rsidSect="005A3C66">
      <w:footerReference w:type="default" r:id="rId10"/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38D" w:rsidRDefault="00B9038D" w:rsidP="000629E1">
      <w:pPr>
        <w:spacing w:after="0" w:line="240" w:lineRule="auto"/>
      </w:pPr>
      <w:r>
        <w:separator/>
      </w:r>
    </w:p>
  </w:endnote>
  <w:endnote w:type="continuationSeparator" w:id="0">
    <w:p w:rsidR="00B9038D" w:rsidRDefault="00B9038D" w:rsidP="00062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EE8" w:rsidRDefault="00131D46">
    <w:pPr>
      <w:pStyle w:val="Footer"/>
    </w:pPr>
    <w:r>
      <w:t>BSCA 2019</w:t>
    </w:r>
  </w:p>
  <w:p w:rsidR="00A60A37" w:rsidRDefault="00A60A37">
    <w:pPr>
      <w:pStyle w:val="Heading2"/>
      <w:rPr>
        <w:b w:val="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9E1" w:rsidRDefault="000629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38D" w:rsidRDefault="00B9038D" w:rsidP="000629E1">
      <w:pPr>
        <w:spacing w:after="0" w:line="240" w:lineRule="auto"/>
      </w:pPr>
      <w:r>
        <w:separator/>
      </w:r>
    </w:p>
  </w:footnote>
  <w:footnote w:type="continuationSeparator" w:id="0">
    <w:p w:rsidR="00B9038D" w:rsidRDefault="00B9038D" w:rsidP="000629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2F22"/>
    <w:multiLevelType w:val="hybridMultilevel"/>
    <w:tmpl w:val="B6E4FA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79706F"/>
    <w:multiLevelType w:val="hybridMultilevel"/>
    <w:tmpl w:val="73A4D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8245E1"/>
    <w:multiLevelType w:val="hybridMultilevel"/>
    <w:tmpl w:val="2E783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6D0734"/>
    <w:multiLevelType w:val="hybridMultilevel"/>
    <w:tmpl w:val="47200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BF5561"/>
    <w:multiLevelType w:val="hybridMultilevel"/>
    <w:tmpl w:val="79A677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F5C540B"/>
    <w:multiLevelType w:val="hybridMultilevel"/>
    <w:tmpl w:val="642C8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29317F"/>
    <w:multiLevelType w:val="hybridMultilevel"/>
    <w:tmpl w:val="28303F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6315712"/>
    <w:multiLevelType w:val="hybridMultilevel"/>
    <w:tmpl w:val="3AE01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94756D"/>
    <w:multiLevelType w:val="hybridMultilevel"/>
    <w:tmpl w:val="5D120A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14156CE"/>
    <w:multiLevelType w:val="hybridMultilevel"/>
    <w:tmpl w:val="F0963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FB62D5"/>
    <w:multiLevelType w:val="hybridMultilevel"/>
    <w:tmpl w:val="2A38E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452FC9"/>
    <w:multiLevelType w:val="hybridMultilevel"/>
    <w:tmpl w:val="F8B49EA0"/>
    <w:lvl w:ilvl="0" w:tplc="08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DA3FAC"/>
    <w:multiLevelType w:val="hybridMultilevel"/>
    <w:tmpl w:val="22F434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4D31C0"/>
    <w:multiLevelType w:val="hybridMultilevel"/>
    <w:tmpl w:val="A6ACA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4E7BE4"/>
    <w:multiLevelType w:val="hybridMultilevel"/>
    <w:tmpl w:val="4192F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B862C6"/>
    <w:multiLevelType w:val="hybridMultilevel"/>
    <w:tmpl w:val="5DC00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263545"/>
    <w:multiLevelType w:val="hybridMultilevel"/>
    <w:tmpl w:val="FF3A0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2"/>
  </w:num>
  <w:num w:numId="4">
    <w:abstractNumId w:val="10"/>
  </w:num>
  <w:num w:numId="5">
    <w:abstractNumId w:val="14"/>
  </w:num>
  <w:num w:numId="6">
    <w:abstractNumId w:val="16"/>
  </w:num>
  <w:num w:numId="7">
    <w:abstractNumId w:val="15"/>
  </w:num>
  <w:num w:numId="8">
    <w:abstractNumId w:val="9"/>
  </w:num>
  <w:num w:numId="9">
    <w:abstractNumId w:val="5"/>
  </w:num>
  <w:num w:numId="10">
    <w:abstractNumId w:val="11"/>
  </w:num>
  <w:num w:numId="11">
    <w:abstractNumId w:val="1"/>
  </w:num>
  <w:num w:numId="12">
    <w:abstractNumId w:val="4"/>
  </w:num>
  <w:num w:numId="13">
    <w:abstractNumId w:val="0"/>
  </w:num>
  <w:num w:numId="14">
    <w:abstractNumId w:val="6"/>
  </w:num>
  <w:num w:numId="15">
    <w:abstractNumId w:val="8"/>
  </w:num>
  <w:num w:numId="16">
    <w:abstractNumId w:val="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CC0"/>
    <w:rsid w:val="0001581C"/>
    <w:rsid w:val="000629E1"/>
    <w:rsid w:val="000C4C47"/>
    <w:rsid w:val="000C60B0"/>
    <w:rsid w:val="000D03F6"/>
    <w:rsid w:val="00131D46"/>
    <w:rsid w:val="00146C33"/>
    <w:rsid w:val="001B3A2A"/>
    <w:rsid w:val="001B5C29"/>
    <w:rsid w:val="001B60EA"/>
    <w:rsid w:val="00225524"/>
    <w:rsid w:val="00281555"/>
    <w:rsid w:val="00293011"/>
    <w:rsid w:val="002A15D6"/>
    <w:rsid w:val="002C65C9"/>
    <w:rsid w:val="00365F50"/>
    <w:rsid w:val="00371995"/>
    <w:rsid w:val="003F433A"/>
    <w:rsid w:val="00425FD8"/>
    <w:rsid w:val="00436289"/>
    <w:rsid w:val="0044020A"/>
    <w:rsid w:val="004C3252"/>
    <w:rsid w:val="004C64D1"/>
    <w:rsid w:val="004D5C49"/>
    <w:rsid w:val="005441D1"/>
    <w:rsid w:val="005558C3"/>
    <w:rsid w:val="005A2040"/>
    <w:rsid w:val="005A3C66"/>
    <w:rsid w:val="005B1888"/>
    <w:rsid w:val="005C693F"/>
    <w:rsid w:val="005F3EE8"/>
    <w:rsid w:val="006C1D30"/>
    <w:rsid w:val="007323B4"/>
    <w:rsid w:val="00767821"/>
    <w:rsid w:val="007A72CD"/>
    <w:rsid w:val="007E0495"/>
    <w:rsid w:val="007F7586"/>
    <w:rsid w:val="00801CF1"/>
    <w:rsid w:val="008970A0"/>
    <w:rsid w:val="008A4160"/>
    <w:rsid w:val="008F332B"/>
    <w:rsid w:val="00900AC8"/>
    <w:rsid w:val="00917CC0"/>
    <w:rsid w:val="009201D7"/>
    <w:rsid w:val="00922715"/>
    <w:rsid w:val="00923724"/>
    <w:rsid w:val="00992255"/>
    <w:rsid w:val="009B4CD3"/>
    <w:rsid w:val="00A27827"/>
    <w:rsid w:val="00A44257"/>
    <w:rsid w:val="00A60A37"/>
    <w:rsid w:val="00AD721A"/>
    <w:rsid w:val="00AE6653"/>
    <w:rsid w:val="00B2025D"/>
    <w:rsid w:val="00B23FF5"/>
    <w:rsid w:val="00B35253"/>
    <w:rsid w:val="00B4716E"/>
    <w:rsid w:val="00B66602"/>
    <w:rsid w:val="00B854B3"/>
    <w:rsid w:val="00B9038D"/>
    <w:rsid w:val="00BC131C"/>
    <w:rsid w:val="00BD0A2C"/>
    <w:rsid w:val="00BD3FE4"/>
    <w:rsid w:val="00BD736E"/>
    <w:rsid w:val="00C23DC4"/>
    <w:rsid w:val="00C93F18"/>
    <w:rsid w:val="00D5426D"/>
    <w:rsid w:val="00D810EE"/>
    <w:rsid w:val="00D84DED"/>
    <w:rsid w:val="00D86E70"/>
    <w:rsid w:val="00DB0C13"/>
    <w:rsid w:val="00E110BC"/>
    <w:rsid w:val="00E42D7C"/>
    <w:rsid w:val="00E5291E"/>
    <w:rsid w:val="00E76A0F"/>
    <w:rsid w:val="00F0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22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0A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291E"/>
    <w:pPr>
      <w:spacing w:after="0" w:line="240" w:lineRule="auto"/>
    </w:pPr>
  </w:style>
  <w:style w:type="table" w:styleId="TableGrid">
    <w:name w:val="Table Grid"/>
    <w:basedOn w:val="TableNormal"/>
    <w:uiPriority w:val="59"/>
    <w:rsid w:val="008F3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3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C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41D1"/>
    <w:pPr>
      <w:ind w:left="720"/>
      <w:contextualSpacing/>
    </w:pPr>
  </w:style>
  <w:style w:type="paragraph" w:styleId="BodyText">
    <w:name w:val="Body Text"/>
    <w:basedOn w:val="Normal"/>
    <w:link w:val="BodyTextChar"/>
    <w:rsid w:val="00DB0C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DB0C1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629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9E1"/>
  </w:style>
  <w:style w:type="paragraph" w:styleId="Footer">
    <w:name w:val="footer"/>
    <w:basedOn w:val="Normal"/>
    <w:link w:val="FooterChar"/>
    <w:uiPriority w:val="99"/>
    <w:unhideWhenUsed/>
    <w:rsid w:val="000629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9E1"/>
  </w:style>
  <w:style w:type="character" w:customStyle="1" w:styleId="Heading1Char">
    <w:name w:val="Heading 1 Char"/>
    <w:basedOn w:val="DefaultParagraphFont"/>
    <w:link w:val="Heading1"/>
    <w:uiPriority w:val="9"/>
    <w:rsid w:val="009922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0A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lainText">
    <w:name w:val="Plain Text"/>
    <w:basedOn w:val="Normal"/>
    <w:link w:val="PlainTextChar"/>
    <w:uiPriority w:val="99"/>
    <w:unhideWhenUsed/>
    <w:rsid w:val="00425FD8"/>
    <w:pPr>
      <w:spacing w:after="0" w:line="240" w:lineRule="auto"/>
    </w:pPr>
    <w:rPr>
      <w:rFonts w:ascii="Calibri" w:hAnsi="Calibri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425FD8"/>
    <w:rPr>
      <w:rFonts w:ascii="Calibri" w:hAnsi="Calibri"/>
      <w:szCs w:val="21"/>
      <w:lang w:val="en-GB"/>
    </w:rPr>
  </w:style>
  <w:style w:type="paragraph" w:customStyle="1" w:styleId="Default">
    <w:name w:val="Default"/>
    <w:rsid w:val="004C64D1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22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0A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291E"/>
    <w:pPr>
      <w:spacing w:after="0" w:line="240" w:lineRule="auto"/>
    </w:pPr>
  </w:style>
  <w:style w:type="table" w:styleId="TableGrid">
    <w:name w:val="Table Grid"/>
    <w:basedOn w:val="TableNormal"/>
    <w:uiPriority w:val="59"/>
    <w:rsid w:val="008F3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3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C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41D1"/>
    <w:pPr>
      <w:ind w:left="720"/>
      <w:contextualSpacing/>
    </w:pPr>
  </w:style>
  <w:style w:type="paragraph" w:styleId="BodyText">
    <w:name w:val="Body Text"/>
    <w:basedOn w:val="Normal"/>
    <w:link w:val="BodyTextChar"/>
    <w:rsid w:val="00DB0C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DB0C1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629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9E1"/>
  </w:style>
  <w:style w:type="paragraph" w:styleId="Footer">
    <w:name w:val="footer"/>
    <w:basedOn w:val="Normal"/>
    <w:link w:val="FooterChar"/>
    <w:uiPriority w:val="99"/>
    <w:unhideWhenUsed/>
    <w:rsid w:val="000629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9E1"/>
  </w:style>
  <w:style w:type="character" w:customStyle="1" w:styleId="Heading1Char">
    <w:name w:val="Heading 1 Char"/>
    <w:basedOn w:val="DefaultParagraphFont"/>
    <w:link w:val="Heading1"/>
    <w:uiPriority w:val="9"/>
    <w:rsid w:val="009922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0A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lainText">
    <w:name w:val="Plain Text"/>
    <w:basedOn w:val="Normal"/>
    <w:link w:val="PlainTextChar"/>
    <w:uiPriority w:val="99"/>
    <w:unhideWhenUsed/>
    <w:rsid w:val="00425FD8"/>
    <w:pPr>
      <w:spacing w:after="0" w:line="240" w:lineRule="auto"/>
    </w:pPr>
    <w:rPr>
      <w:rFonts w:ascii="Calibri" w:hAnsi="Calibri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425FD8"/>
    <w:rPr>
      <w:rFonts w:ascii="Calibri" w:hAnsi="Calibri"/>
      <w:szCs w:val="21"/>
      <w:lang w:val="en-GB"/>
    </w:rPr>
  </w:style>
  <w:style w:type="paragraph" w:customStyle="1" w:styleId="Default">
    <w:name w:val="Default"/>
    <w:rsid w:val="004C64D1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3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Buckinghamshire Healthcare NHS Trust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Cooper</dc:creator>
  <cp:lastModifiedBy>Windows User</cp:lastModifiedBy>
  <cp:revision>34</cp:revision>
  <cp:lastPrinted>2015-11-22T21:01:00Z</cp:lastPrinted>
  <dcterms:created xsi:type="dcterms:W3CDTF">2015-11-22T21:00:00Z</dcterms:created>
  <dcterms:modified xsi:type="dcterms:W3CDTF">2019-05-26T10:16:00Z</dcterms:modified>
</cp:coreProperties>
</file>